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058" w:rsidRPr="006E2058" w:rsidRDefault="006E2058" w:rsidP="006E205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6E2058">
        <w:rPr>
          <w:rFonts w:ascii="Times New Roman" w:hAnsi="Times New Roman"/>
          <w:b/>
          <w:sz w:val="32"/>
          <w:szCs w:val="32"/>
        </w:rPr>
        <w:t>Дидактические игры по обучению детей татарскому языку</w:t>
      </w:r>
    </w:p>
    <w:p w:rsidR="006E2058" w:rsidRDefault="006E2058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A733E3">
        <w:rPr>
          <w:rFonts w:ascii="Times New Roman" w:hAnsi="Times New Roman"/>
          <w:sz w:val="28"/>
          <w:szCs w:val="28"/>
        </w:rPr>
        <w:t>анные дидактические игры разработаны на основе дидактических материалов, которые используются воспитателями  по обучению татарскому и русскому языкам в дошкольных учреждениях. Также при разработке дидактических игр были учтены требования федерального образовательного стандарта дошкольного образования. Оформление и содержание игр соответствует возрастным особенностям детей дошкольного возраста. Данные игры можно  использовать как во время НОД воспитателями по обучению детей татарскому и русскому языкам, так и воспитателями во время проведения индивидуальной и коррекционной работы по УМК с детьми в режимные моменты. Все игры можно использовать с детьми по возрастам: 4-5 лет, 5-6 лет; 6-7 лет.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Цели дидактических игр: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Развитие устной  монологической и диалогической речи на двух государственных языках.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Расширение у детей словарного запаса по тематическим принципам.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Перечень  и содержание дидактических игр: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1</w:t>
      </w:r>
      <w:r w:rsidRPr="00A733E3">
        <w:rPr>
          <w:rFonts w:ascii="Times New Roman" w:hAnsi="Times New Roman"/>
          <w:b/>
          <w:sz w:val="28"/>
          <w:szCs w:val="28"/>
        </w:rPr>
        <w:t xml:space="preserve">.     Дидактик 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уен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 xml:space="preserve"> «Нәрсә 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артык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>?”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Цель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Закрепить умение находить лишний предмет и объяснить, почему он лишний.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Задачи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Развивать словесно-логическое мышление, умение классифицировать, сравнивать, обобщать, устанавливать причинно-следственные и логические связи.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Развивать зрительное восприятие.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Развивать монологическую и диалогическую речь  на двух государственных языках.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Воспитывать внимательность, умение точно следовать инструкции; целеустремлённость.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Ход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Ребенку предлагаются четыре картинки, три из которых объединены общим признаком. Воспитатель поочередно показывает картинки и задает ребенку вопросы: «</w:t>
      </w:r>
      <w:proofErr w:type="spellStart"/>
      <w:proofErr w:type="gramStart"/>
      <w:r w:rsidRPr="00A733E3">
        <w:rPr>
          <w:rFonts w:ascii="Times New Roman" w:hAnsi="Times New Roman"/>
          <w:sz w:val="28"/>
          <w:szCs w:val="28"/>
        </w:rPr>
        <w:t>Бу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A733E3">
        <w:rPr>
          <w:rFonts w:ascii="Times New Roman" w:hAnsi="Times New Roman"/>
          <w:sz w:val="28"/>
          <w:szCs w:val="28"/>
        </w:rPr>
        <w:t>әрсә?» (Что это?), «</w:t>
      </w:r>
      <w:proofErr w:type="spellStart"/>
      <w:r w:rsidRPr="00A733E3">
        <w:rPr>
          <w:rFonts w:ascii="Times New Roman" w:hAnsi="Times New Roman"/>
          <w:sz w:val="28"/>
          <w:szCs w:val="28"/>
        </w:rPr>
        <w:t>Бу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кем?» (Кто это?). Ребенок должен ответить на вопрос на татарском языке. Затем воспитатель задает вопрос: «Нәрсә </w:t>
      </w:r>
      <w:proofErr w:type="spellStart"/>
      <w:r w:rsidRPr="00A733E3">
        <w:rPr>
          <w:rFonts w:ascii="Times New Roman" w:hAnsi="Times New Roman"/>
          <w:sz w:val="28"/>
          <w:szCs w:val="28"/>
        </w:rPr>
        <w:t>артык</w:t>
      </w:r>
      <w:proofErr w:type="spellEnd"/>
      <w:r w:rsidRPr="00A733E3">
        <w:rPr>
          <w:rFonts w:ascii="Times New Roman" w:hAnsi="Times New Roman"/>
          <w:sz w:val="28"/>
          <w:szCs w:val="28"/>
        </w:rPr>
        <w:t>?» (Что лишнее?). После чего ребенок должен найти лишнюю картинку и ответить, почему он выбрал именно ее.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Пример: Үрдек, </w:t>
      </w:r>
      <w:proofErr w:type="spellStart"/>
      <w:r w:rsidRPr="00A733E3">
        <w:rPr>
          <w:rFonts w:ascii="Times New Roman" w:hAnsi="Times New Roman"/>
          <w:sz w:val="28"/>
          <w:szCs w:val="28"/>
        </w:rPr>
        <w:t>тавык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әтәч – </w:t>
      </w:r>
      <w:proofErr w:type="spellStart"/>
      <w:r w:rsidRPr="00A733E3">
        <w:rPr>
          <w:rFonts w:ascii="Times New Roman" w:hAnsi="Times New Roman"/>
          <w:sz w:val="28"/>
          <w:szCs w:val="28"/>
        </w:rPr>
        <w:t>бу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кошлар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. Әфлисун – </w:t>
      </w:r>
      <w:proofErr w:type="spellStart"/>
      <w:r w:rsidRPr="00A733E3">
        <w:rPr>
          <w:rFonts w:ascii="Times New Roman" w:hAnsi="Times New Roman"/>
          <w:sz w:val="28"/>
          <w:szCs w:val="28"/>
        </w:rPr>
        <w:t>ашамлык</w:t>
      </w:r>
      <w:proofErr w:type="spellEnd"/>
      <w:r w:rsidRPr="00A733E3">
        <w:rPr>
          <w:rFonts w:ascii="Times New Roman" w:hAnsi="Times New Roman"/>
          <w:sz w:val="28"/>
          <w:szCs w:val="28"/>
        </w:rPr>
        <w:t>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2.     </w:t>
      </w:r>
      <w:r w:rsidRPr="00A733E3">
        <w:rPr>
          <w:rFonts w:ascii="Times New Roman" w:hAnsi="Times New Roman"/>
          <w:b/>
          <w:sz w:val="28"/>
          <w:szCs w:val="28"/>
        </w:rPr>
        <w:t xml:space="preserve">Дидактик 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уен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Унга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> кадә</w:t>
      </w:r>
      <w:proofErr w:type="gramStart"/>
      <w:r w:rsidRPr="00A733E3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A733E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саныйбыз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>”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Цель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lastRenderedPageBreak/>
        <w:t>Учить детей порядковому счету в пределах десяти на двух языках; после пересчета изображенных предметов подбирать общее число и правильное окончание при произношении существительного.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Задачи: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Развивать навыки порядкового счета,  обобщать, устанавливать причинно-следственные и логические связи.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Обучать детей умению вести монологическую и диалогическую речь  на двух языках.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Воспитывать внимательность, умение точно следовать инструкции; целеустремлённость.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Ход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Ребенку предлагается картинка с изображением определенного количества предметов. Задача ребенка сосчитать предметы по порядку и назвать общее количество на татарском языке.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Далее педагог задает вопрос: Ничә? - Сколько?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Ребенок отвечает на вопрос полным ответом на двух языках.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Примеры: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Сколько </w:t>
      </w:r>
      <w:proofErr w:type="spellStart"/>
      <w:r w:rsidRPr="00A733E3">
        <w:rPr>
          <w:rFonts w:ascii="Times New Roman" w:hAnsi="Times New Roman"/>
          <w:sz w:val="28"/>
          <w:szCs w:val="28"/>
        </w:rPr>
        <w:t>зайцев</w:t>
      </w:r>
      <w:proofErr w:type="gramStart"/>
      <w:r w:rsidRPr="00A733E3">
        <w:rPr>
          <w:rFonts w:ascii="Times New Roman" w:hAnsi="Times New Roman"/>
          <w:sz w:val="28"/>
          <w:szCs w:val="28"/>
        </w:rPr>
        <w:t>?О</w:t>
      </w:r>
      <w:proofErr w:type="gramEnd"/>
      <w:r w:rsidRPr="00A733E3">
        <w:rPr>
          <w:rFonts w:ascii="Times New Roman" w:hAnsi="Times New Roman"/>
          <w:sz w:val="28"/>
          <w:szCs w:val="28"/>
        </w:rPr>
        <w:t>дин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заяц. - Ничә </w:t>
      </w:r>
      <w:proofErr w:type="spellStart"/>
      <w:r w:rsidRPr="00A733E3">
        <w:rPr>
          <w:rFonts w:ascii="Times New Roman" w:hAnsi="Times New Roman"/>
          <w:sz w:val="28"/>
          <w:szCs w:val="28"/>
        </w:rPr>
        <w:t>куян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A733E3">
        <w:rPr>
          <w:rFonts w:ascii="Times New Roman" w:hAnsi="Times New Roman"/>
          <w:sz w:val="28"/>
          <w:szCs w:val="28"/>
        </w:rPr>
        <w:t>Бир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куян</w:t>
      </w:r>
      <w:proofErr w:type="spellEnd"/>
      <w:r w:rsidRPr="00A733E3">
        <w:rPr>
          <w:rFonts w:ascii="Times New Roman" w:hAnsi="Times New Roman"/>
          <w:sz w:val="28"/>
          <w:szCs w:val="28"/>
        </w:rPr>
        <w:t>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Сколько книг? – пять книг - Ничә </w:t>
      </w:r>
      <w:proofErr w:type="spellStart"/>
      <w:r w:rsidRPr="00A733E3">
        <w:rPr>
          <w:rFonts w:ascii="Times New Roman" w:hAnsi="Times New Roman"/>
          <w:sz w:val="28"/>
          <w:szCs w:val="28"/>
        </w:rPr>
        <w:t>китаплар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A733E3">
        <w:rPr>
          <w:rFonts w:ascii="Times New Roman" w:hAnsi="Times New Roman"/>
          <w:sz w:val="28"/>
          <w:szCs w:val="28"/>
        </w:rPr>
        <w:t>Биш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китаплар</w:t>
      </w:r>
      <w:proofErr w:type="spellEnd"/>
      <w:r w:rsidRPr="00A733E3">
        <w:rPr>
          <w:rFonts w:ascii="Times New Roman" w:hAnsi="Times New Roman"/>
          <w:sz w:val="28"/>
          <w:szCs w:val="28"/>
        </w:rPr>
        <w:t>. 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Пример проведения диалога между воспитателем и детьми; между детьми и детьми: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Тәрбияче: Ничә </w:t>
      </w:r>
      <w:proofErr w:type="spellStart"/>
      <w:r w:rsidRPr="00A733E3">
        <w:rPr>
          <w:rFonts w:ascii="Times New Roman" w:hAnsi="Times New Roman"/>
          <w:sz w:val="28"/>
          <w:szCs w:val="28"/>
        </w:rPr>
        <w:t>китап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Бала: ө</w:t>
      </w:r>
      <w:proofErr w:type="gramStart"/>
      <w:r w:rsidRPr="00A733E3">
        <w:rPr>
          <w:rFonts w:ascii="Times New Roman" w:hAnsi="Times New Roman"/>
          <w:sz w:val="28"/>
          <w:szCs w:val="28"/>
        </w:rPr>
        <w:t>ч</w:t>
      </w:r>
      <w:proofErr w:type="gram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китап</w:t>
      </w:r>
      <w:proofErr w:type="spellEnd"/>
      <w:r w:rsidRPr="00A733E3">
        <w:rPr>
          <w:rFonts w:ascii="Times New Roman" w:hAnsi="Times New Roman"/>
          <w:sz w:val="28"/>
          <w:szCs w:val="28"/>
        </w:rPr>
        <w:t>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Тәрбияче: Ничә </w:t>
      </w:r>
      <w:proofErr w:type="spellStart"/>
      <w:r w:rsidRPr="00A733E3">
        <w:rPr>
          <w:rFonts w:ascii="Times New Roman" w:hAnsi="Times New Roman"/>
          <w:sz w:val="28"/>
          <w:szCs w:val="28"/>
        </w:rPr>
        <w:t>куян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Бала: </w:t>
      </w:r>
      <w:proofErr w:type="spellStart"/>
      <w:r w:rsidRPr="00A733E3">
        <w:rPr>
          <w:rFonts w:ascii="Times New Roman" w:hAnsi="Times New Roman"/>
          <w:sz w:val="28"/>
          <w:szCs w:val="28"/>
        </w:rPr>
        <w:t>бир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куян</w:t>
      </w:r>
      <w:proofErr w:type="spellEnd"/>
      <w:r w:rsidRPr="00A733E3">
        <w:rPr>
          <w:rFonts w:ascii="Times New Roman" w:hAnsi="Times New Roman"/>
          <w:sz w:val="28"/>
          <w:szCs w:val="28"/>
        </w:rPr>
        <w:t>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3.     </w:t>
      </w:r>
      <w:r w:rsidRPr="00A733E3">
        <w:rPr>
          <w:rFonts w:ascii="Times New Roman" w:hAnsi="Times New Roman"/>
          <w:b/>
          <w:sz w:val="28"/>
          <w:szCs w:val="28"/>
        </w:rPr>
        <w:t xml:space="preserve">Дидактик 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уен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 xml:space="preserve"> “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Нинди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>?”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Цель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Учить детей классифицировать предметы и выделять общий признак.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Задачи: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формирование лексико-грамматических категорий;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согласование прилагательных с существительными;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    использование в устной монологической речи словарный запас русского и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    </w:t>
      </w:r>
      <w:proofErr w:type="gramStart"/>
      <w:r w:rsidRPr="00A733E3">
        <w:rPr>
          <w:rFonts w:ascii="Times New Roman" w:hAnsi="Times New Roman"/>
          <w:sz w:val="28"/>
          <w:szCs w:val="28"/>
        </w:rPr>
        <w:t>татарского</w:t>
      </w:r>
      <w:proofErr w:type="gramEnd"/>
      <w:r w:rsidRPr="00A733E3">
        <w:rPr>
          <w:rFonts w:ascii="Times New Roman" w:hAnsi="Times New Roman"/>
          <w:sz w:val="28"/>
          <w:szCs w:val="28"/>
        </w:rPr>
        <w:t xml:space="preserve"> языков.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Ход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Ребенок внимательно рассматривает картинки и называет их, после чего подбирает общий признак всех предметов, изображенных на картинках.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Например: </w:t>
      </w:r>
      <w:proofErr w:type="spellStart"/>
      <w:r w:rsidRPr="00A733E3">
        <w:rPr>
          <w:rFonts w:ascii="Times New Roman" w:hAnsi="Times New Roman"/>
          <w:sz w:val="28"/>
          <w:szCs w:val="28"/>
        </w:rPr>
        <w:t>кишер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күлмәк, </w:t>
      </w:r>
      <w:proofErr w:type="spellStart"/>
      <w:r w:rsidRPr="00A733E3">
        <w:rPr>
          <w:rFonts w:ascii="Times New Roman" w:hAnsi="Times New Roman"/>
          <w:sz w:val="28"/>
          <w:szCs w:val="28"/>
        </w:rPr>
        <w:t>алма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A733E3">
        <w:rPr>
          <w:rFonts w:ascii="Times New Roman" w:hAnsi="Times New Roman"/>
          <w:sz w:val="28"/>
          <w:szCs w:val="28"/>
        </w:rPr>
        <w:t>кызыл</w:t>
      </w:r>
      <w:proofErr w:type="spellEnd"/>
      <w:r w:rsidRPr="00A733E3">
        <w:rPr>
          <w:rFonts w:ascii="Times New Roman" w:hAnsi="Times New Roman"/>
          <w:sz w:val="28"/>
          <w:szCs w:val="28"/>
        </w:rPr>
        <w:t>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33E3">
        <w:rPr>
          <w:rFonts w:ascii="Times New Roman" w:hAnsi="Times New Roman"/>
          <w:sz w:val="28"/>
          <w:szCs w:val="28"/>
        </w:rPr>
        <w:t>Кишер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Күлмәк </w:t>
      </w:r>
      <w:proofErr w:type="spellStart"/>
      <w:r w:rsidRPr="00A733E3">
        <w:rPr>
          <w:rFonts w:ascii="Times New Roman" w:hAnsi="Times New Roman"/>
          <w:sz w:val="28"/>
          <w:szCs w:val="28"/>
        </w:rPr>
        <w:t>нинди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- ребенок называет изображения, затем также объединяет их по принципу общего признака, использует в своей речи антонимы. 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Например: </w:t>
      </w:r>
      <w:proofErr w:type="spellStart"/>
      <w:r w:rsidRPr="00A733E3">
        <w:rPr>
          <w:rFonts w:ascii="Times New Roman" w:hAnsi="Times New Roman"/>
          <w:sz w:val="28"/>
          <w:szCs w:val="28"/>
        </w:rPr>
        <w:t>пычрак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– чиста (грязный - чистый).</w:t>
      </w:r>
      <w:r w:rsidRPr="00A733E3">
        <w:rPr>
          <w:rFonts w:ascii="Times New Roman" w:hAnsi="Times New Roman"/>
          <w:sz w:val="28"/>
          <w:szCs w:val="28"/>
        </w:rPr>
        <w:br/>
        <w:t> </w:t>
      </w:r>
      <w:proofErr w:type="spellStart"/>
      <w:r w:rsidRPr="00A733E3">
        <w:rPr>
          <w:rFonts w:ascii="Times New Roman" w:hAnsi="Times New Roman"/>
          <w:sz w:val="28"/>
          <w:szCs w:val="28"/>
        </w:rPr>
        <w:t>Эт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һем </w:t>
      </w:r>
      <w:proofErr w:type="spellStart"/>
      <w:r w:rsidRPr="00A733E3">
        <w:rPr>
          <w:rFonts w:ascii="Times New Roman" w:hAnsi="Times New Roman"/>
          <w:sz w:val="28"/>
          <w:szCs w:val="28"/>
        </w:rPr>
        <w:t>курчак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чиста – Собака и кукла </w:t>
      </w:r>
      <w:proofErr w:type="gramStart"/>
      <w:r w:rsidRPr="00A733E3">
        <w:rPr>
          <w:rFonts w:ascii="Times New Roman" w:hAnsi="Times New Roman"/>
          <w:sz w:val="28"/>
          <w:szCs w:val="28"/>
        </w:rPr>
        <w:t>чистые</w:t>
      </w:r>
      <w:proofErr w:type="gramEnd"/>
      <w:r w:rsidRPr="00A733E3">
        <w:rPr>
          <w:rFonts w:ascii="Times New Roman" w:hAnsi="Times New Roman"/>
          <w:sz w:val="28"/>
          <w:szCs w:val="28"/>
        </w:rPr>
        <w:t xml:space="preserve">.  </w:t>
      </w:r>
      <w:proofErr w:type="spellStart"/>
      <w:r w:rsidRPr="00A733E3">
        <w:rPr>
          <w:rFonts w:ascii="Times New Roman" w:hAnsi="Times New Roman"/>
          <w:sz w:val="28"/>
          <w:szCs w:val="28"/>
        </w:rPr>
        <w:t>Песи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һем </w:t>
      </w:r>
      <w:proofErr w:type="spellStart"/>
      <w:r w:rsidRPr="00A733E3">
        <w:rPr>
          <w:rFonts w:ascii="Times New Roman" w:hAnsi="Times New Roman"/>
          <w:sz w:val="28"/>
          <w:szCs w:val="28"/>
        </w:rPr>
        <w:t>куян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пычрак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. – кошка и заяц </w:t>
      </w:r>
      <w:proofErr w:type="gramStart"/>
      <w:r w:rsidRPr="00A733E3">
        <w:rPr>
          <w:rFonts w:ascii="Times New Roman" w:hAnsi="Times New Roman"/>
          <w:sz w:val="28"/>
          <w:szCs w:val="28"/>
        </w:rPr>
        <w:t>грязные</w:t>
      </w:r>
      <w:proofErr w:type="gramEnd"/>
      <w:r w:rsidRPr="00A733E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733E3">
        <w:rPr>
          <w:rFonts w:ascii="Times New Roman" w:hAnsi="Times New Roman"/>
          <w:sz w:val="28"/>
          <w:szCs w:val="28"/>
        </w:rPr>
        <w:t>Эт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нинди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lastRenderedPageBreak/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4</w:t>
      </w:r>
      <w:r w:rsidRPr="00A733E3">
        <w:rPr>
          <w:rFonts w:ascii="Times New Roman" w:hAnsi="Times New Roman"/>
          <w:b/>
          <w:sz w:val="28"/>
          <w:szCs w:val="28"/>
        </w:rPr>
        <w:t xml:space="preserve">.     Дидактик 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уен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>  «</w:t>
      </w:r>
      <w:proofErr w:type="gramStart"/>
      <w:r w:rsidRPr="00A733E3">
        <w:rPr>
          <w:rFonts w:ascii="Times New Roman" w:hAnsi="Times New Roman"/>
          <w:b/>
          <w:sz w:val="28"/>
          <w:szCs w:val="28"/>
        </w:rPr>
        <w:t>Минем</w:t>
      </w:r>
      <w:proofErr w:type="gramEnd"/>
      <w:r w:rsidRPr="00A733E3">
        <w:rPr>
          <w:rFonts w:ascii="Times New Roman" w:hAnsi="Times New Roman"/>
          <w:b/>
          <w:sz w:val="28"/>
          <w:szCs w:val="28"/>
        </w:rPr>
        <w:t> </w:t>
      </w:r>
      <w:proofErr w:type="spellStart"/>
      <w:r w:rsidRPr="00A733E3">
        <w:rPr>
          <w:rFonts w:ascii="Times New Roman" w:hAnsi="Times New Roman"/>
          <w:b/>
          <w:sz w:val="28"/>
          <w:szCs w:val="28"/>
        </w:rPr>
        <w:t>өем</w:t>
      </w:r>
      <w:proofErr w:type="spellEnd"/>
      <w:r w:rsidRPr="00A733E3">
        <w:rPr>
          <w:rFonts w:ascii="Times New Roman" w:hAnsi="Times New Roman"/>
          <w:b/>
          <w:sz w:val="28"/>
          <w:szCs w:val="28"/>
        </w:rPr>
        <w:t>”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Цель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Закреплять знания детей по темам: «Дом» «Семья», «Продукты».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Задачи 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Расширять представления о жилище;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Расширять представления о семье и ее членах.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Развивать словесно-логическое мышление, умение классифицировать, сравнивать, обобщать, устанавливать причинно-следственные и логические связи.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Активизировать  монологическую и диалогическую речь детей на двух государственных языках.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33E3">
        <w:rPr>
          <w:rFonts w:ascii="Times New Roman" w:hAnsi="Times New Roman"/>
          <w:b/>
          <w:sz w:val="28"/>
          <w:szCs w:val="28"/>
        </w:rPr>
        <w:t>Ход игры: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•       Ребенку предлагается картинка с изображением дома. Ребенок составляет описательный рассказ с использованием прилагательных;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•       Предлагается картинка с изображением членов семьи живущих в одном доме. Ребенок последовательно называет всех членов семьи.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•       Ребенку предлагаются несколько картинок с изображением членов семьи, после рассматривания ребенок должен определить, кого в данный момент не хватает, и ответить на вопрос воспитателя: кем </w:t>
      </w:r>
      <w:proofErr w:type="spellStart"/>
      <w:r w:rsidRPr="00A733E3">
        <w:rPr>
          <w:rFonts w:ascii="Times New Roman" w:hAnsi="Times New Roman"/>
          <w:sz w:val="28"/>
          <w:szCs w:val="28"/>
        </w:rPr>
        <w:t>юк</w:t>
      </w:r>
      <w:proofErr w:type="spellEnd"/>
      <w:r w:rsidRPr="00A733E3">
        <w:rPr>
          <w:rFonts w:ascii="Times New Roman" w:hAnsi="Times New Roman"/>
          <w:sz w:val="28"/>
          <w:szCs w:val="28"/>
        </w:rPr>
        <w:t>? – кого нет?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Примеры построения диалогов: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“</w:t>
      </w:r>
      <w:proofErr w:type="spellStart"/>
      <w:r w:rsidRPr="00A733E3">
        <w:rPr>
          <w:rFonts w:ascii="Times New Roman" w:hAnsi="Times New Roman"/>
          <w:sz w:val="28"/>
          <w:szCs w:val="28"/>
        </w:rPr>
        <w:t>Бу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кем? – Это кто?”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(диалог между воспитателем и детьми; в старшем возрасте - между детьми)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Тәрбияче: </w:t>
      </w:r>
      <w:proofErr w:type="spellStart"/>
      <w:r w:rsidRPr="00A733E3">
        <w:rPr>
          <w:rFonts w:ascii="Times New Roman" w:hAnsi="Times New Roman"/>
          <w:sz w:val="28"/>
          <w:szCs w:val="28"/>
        </w:rPr>
        <w:t>Бу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кем?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Бала: Әти.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Тәрбияче: </w:t>
      </w:r>
      <w:proofErr w:type="spellStart"/>
      <w:r w:rsidRPr="00A733E3">
        <w:rPr>
          <w:rFonts w:ascii="Times New Roman" w:hAnsi="Times New Roman"/>
          <w:sz w:val="28"/>
          <w:szCs w:val="28"/>
        </w:rPr>
        <w:t>Бу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кем?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Бала: Әни, (</w:t>
      </w:r>
      <w:proofErr w:type="spellStart"/>
      <w:r w:rsidRPr="00A733E3">
        <w:rPr>
          <w:rFonts w:ascii="Times New Roman" w:hAnsi="Times New Roman"/>
          <w:sz w:val="28"/>
          <w:szCs w:val="28"/>
        </w:rPr>
        <w:t>бабай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әби, әти, </w:t>
      </w:r>
      <w:proofErr w:type="spellStart"/>
      <w:r w:rsidRPr="00A733E3">
        <w:rPr>
          <w:rFonts w:ascii="Times New Roman" w:hAnsi="Times New Roman"/>
          <w:sz w:val="28"/>
          <w:szCs w:val="28"/>
        </w:rPr>
        <w:t>кыз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  </w:t>
      </w:r>
      <w:proofErr w:type="spellStart"/>
      <w:r w:rsidRPr="00A733E3">
        <w:rPr>
          <w:rFonts w:ascii="Times New Roman" w:hAnsi="Times New Roman"/>
          <w:sz w:val="28"/>
          <w:szCs w:val="28"/>
        </w:rPr>
        <w:t>малай</w:t>
      </w:r>
      <w:proofErr w:type="spellEnd"/>
      <w:r w:rsidRPr="00A733E3">
        <w:rPr>
          <w:rFonts w:ascii="Times New Roman" w:hAnsi="Times New Roman"/>
          <w:sz w:val="28"/>
          <w:szCs w:val="28"/>
        </w:rPr>
        <w:t>).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Тәрбияче: Әни </w:t>
      </w:r>
      <w:proofErr w:type="spellStart"/>
      <w:r w:rsidRPr="00A733E3">
        <w:rPr>
          <w:rFonts w:ascii="Times New Roman" w:hAnsi="Times New Roman"/>
          <w:sz w:val="28"/>
          <w:szCs w:val="28"/>
        </w:rPr>
        <w:t>нинди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Бала: Әни </w:t>
      </w:r>
      <w:proofErr w:type="spellStart"/>
      <w:r w:rsidRPr="00A733E3">
        <w:rPr>
          <w:rFonts w:ascii="Times New Roman" w:hAnsi="Times New Roman"/>
          <w:sz w:val="28"/>
          <w:szCs w:val="28"/>
        </w:rPr>
        <w:t>зур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733E3">
        <w:rPr>
          <w:rFonts w:ascii="Times New Roman" w:hAnsi="Times New Roman"/>
          <w:sz w:val="28"/>
          <w:szCs w:val="28"/>
        </w:rPr>
        <w:t>матур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A733E3">
        <w:rPr>
          <w:rFonts w:ascii="Times New Roman" w:hAnsi="Times New Roman"/>
          <w:sz w:val="28"/>
          <w:szCs w:val="28"/>
        </w:rPr>
        <w:t>чиста</w:t>
      </w:r>
      <w:proofErr w:type="gramEnd"/>
      <w:r w:rsidRPr="00A733E3">
        <w:rPr>
          <w:rFonts w:ascii="Times New Roman" w:hAnsi="Times New Roman"/>
          <w:sz w:val="28"/>
          <w:szCs w:val="28"/>
        </w:rPr>
        <w:t>, әйбәт.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“Кем </w:t>
      </w:r>
      <w:proofErr w:type="spellStart"/>
      <w:r w:rsidRPr="00A733E3">
        <w:rPr>
          <w:rFonts w:ascii="Times New Roman" w:hAnsi="Times New Roman"/>
          <w:sz w:val="28"/>
          <w:szCs w:val="28"/>
        </w:rPr>
        <w:t>юк</w:t>
      </w:r>
      <w:proofErr w:type="spellEnd"/>
      <w:r w:rsidRPr="00A733E3">
        <w:rPr>
          <w:rFonts w:ascii="Times New Roman" w:hAnsi="Times New Roman"/>
          <w:sz w:val="28"/>
          <w:szCs w:val="28"/>
        </w:rPr>
        <w:t>? – Кого нет?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(диалог между воспитателем и детьми; в старшем возрасте – диалог между детьми).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Тәрбияче: Кем </w:t>
      </w:r>
      <w:proofErr w:type="spellStart"/>
      <w:r w:rsidRPr="00A733E3">
        <w:rPr>
          <w:rFonts w:ascii="Times New Roman" w:hAnsi="Times New Roman"/>
          <w:sz w:val="28"/>
          <w:szCs w:val="28"/>
        </w:rPr>
        <w:t>юк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Бала: Әти (әни, </w:t>
      </w:r>
      <w:proofErr w:type="spellStart"/>
      <w:r w:rsidRPr="00A733E3">
        <w:rPr>
          <w:rFonts w:ascii="Times New Roman" w:hAnsi="Times New Roman"/>
          <w:sz w:val="28"/>
          <w:szCs w:val="28"/>
        </w:rPr>
        <w:t>кыз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733E3">
        <w:rPr>
          <w:rFonts w:ascii="Times New Roman" w:hAnsi="Times New Roman"/>
          <w:sz w:val="28"/>
          <w:szCs w:val="28"/>
        </w:rPr>
        <w:t>малай</w:t>
      </w:r>
      <w:proofErr w:type="spellEnd"/>
      <w:r w:rsidRPr="00A733E3">
        <w:rPr>
          <w:rFonts w:ascii="Times New Roman" w:hAnsi="Times New Roman"/>
          <w:sz w:val="28"/>
          <w:szCs w:val="28"/>
        </w:rPr>
        <w:t>).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Тәрбияче: Кем </w:t>
      </w:r>
      <w:proofErr w:type="spellStart"/>
      <w:r w:rsidRPr="00A733E3">
        <w:rPr>
          <w:rFonts w:ascii="Times New Roman" w:hAnsi="Times New Roman"/>
          <w:sz w:val="28"/>
          <w:szCs w:val="28"/>
        </w:rPr>
        <w:t>юк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Бала: Әни </w:t>
      </w:r>
      <w:proofErr w:type="spellStart"/>
      <w:r w:rsidRPr="00A733E3">
        <w:rPr>
          <w:rFonts w:ascii="Times New Roman" w:hAnsi="Times New Roman"/>
          <w:sz w:val="28"/>
          <w:szCs w:val="28"/>
        </w:rPr>
        <w:t>юк</w:t>
      </w:r>
      <w:proofErr w:type="spellEnd"/>
      <w:r w:rsidRPr="00A733E3">
        <w:rPr>
          <w:rFonts w:ascii="Times New Roman" w:hAnsi="Times New Roman"/>
          <w:sz w:val="28"/>
          <w:szCs w:val="28"/>
        </w:rPr>
        <w:t>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Примечание: используя данные игры можно провести также и другие игры, представленные в методических рекомендациях, для того чтобы закрепить пройденный материал и </w:t>
      </w:r>
      <w:proofErr w:type="spellStart"/>
      <w:r w:rsidRPr="00A733E3">
        <w:rPr>
          <w:rFonts w:ascii="Times New Roman" w:hAnsi="Times New Roman"/>
          <w:sz w:val="28"/>
          <w:szCs w:val="28"/>
        </w:rPr>
        <w:t>совершенсовтовать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навыки диалогической речи у детей: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“</w:t>
      </w:r>
      <w:proofErr w:type="spellStart"/>
      <w:proofErr w:type="gramStart"/>
      <w:r w:rsidRPr="00A733E3">
        <w:rPr>
          <w:rFonts w:ascii="Times New Roman" w:hAnsi="Times New Roman"/>
          <w:sz w:val="28"/>
          <w:szCs w:val="28"/>
        </w:rPr>
        <w:t>Бу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A733E3">
        <w:rPr>
          <w:rFonts w:ascii="Times New Roman" w:hAnsi="Times New Roman"/>
          <w:sz w:val="28"/>
          <w:szCs w:val="28"/>
        </w:rPr>
        <w:t>әрсә? – Это что?”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(диалог между воспитателем и детьми).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lastRenderedPageBreak/>
        <w:t> Тәрбияче: </w:t>
      </w:r>
      <w:proofErr w:type="gramStart"/>
      <w:r w:rsidRPr="00A733E3">
        <w:rPr>
          <w:rFonts w:ascii="Times New Roman" w:hAnsi="Times New Roman"/>
          <w:sz w:val="28"/>
          <w:szCs w:val="28"/>
        </w:rPr>
        <w:t>Бу н</w:t>
      </w:r>
      <w:proofErr w:type="gramEnd"/>
      <w:r w:rsidRPr="00A733E3">
        <w:rPr>
          <w:rFonts w:ascii="Times New Roman" w:hAnsi="Times New Roman"/>
          <w:sz w:val="28"/>
          <w:szCs w:val="28"/>
        </w:rPr>
        <w:t>әрсә?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Бала: Чәй (сөт, </w:t>
      </w:r>
      <w:proofErr w:type="spellStart"/>
      <w:r w:rsidRPr="00A733E3">
        <w:rPr>
          <w:rFonts w:ascii="Times New Roman" w:hAnsi="Times New Roman"/>
          <w:sz w:val="28"/>
          <w:szCs w:val="28"/>
        </w:rPr>
        <w:t>ипи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733E3">
        <w:rPr>
          <w:rFonts w:ascii="Times New Roman" w:hAnsi="Times New Roman"/>
          <w:sz w:val="28"/>
          <w:szCs w:val="28"/>
        </w:rPr>
        <w:t>алма</w:t>
      </w:r>
      <w:proofErr w:type="spellEnd"/>
      <w:r w:rsidRPr="00A733E3">
        <w:rPr>
          <w:rFonts w:ascii="Times New Roman" w:hAnsi="Times New Roman"/>
          <w:sz w:val="28"/>
          <w:szCs w:val="28"/>
        </w:rPr>
        <w:t>).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Тәрбияче: Сөт </w:t>
      </w:r>
      <w:proofErr w:type="spellStart"/>
      <w:r w:rsidRPr="00A733E3">
        <w:rPr>
          <w:rFonts w:ascii="Times New Roman" w:hAnsi="Times New Roman"/>
          <w:sz w:val="28"/>
          <w:szCs w:val="28"/>
        </w:rPr>
        <w:t>нинди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 Бала:Сөт </w:t>
      </w:r>
      <w:proofErr w:type="gramStart"/>
      <w:r w:rsidRPr="00A733E3">
        <w:rPr>
          <w:rFonts w:ascii="Times New Roman" w:hAnsi="Times New Roman"/>
          <w:sz w:val="28"/>
          <w:szCs w:val="28"/>
        </w:rPr>
        <w:t>т</w:t>
      </w:r>
      <w:proofErr w:type="gramEnd"/>
      <w:r w:rsidRPr="00A733E3">
        <w:rPr>
          <w:rFonts w:ascii="Times New Roman" w:hAnsi="Times New Roman"/>
          <w:sz w:val="28"/>
          <w:szCs w:val="28"/>
        </w:rPr>
        <w:t>әмле.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“Ничә? – Сколько?"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 Пример ведения  диалога между воспитателем и детьми, между детьми.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Тәрбияче: Бер </w:t>
      </w:r>
      <w:proofErr w:type="spellStart"/>
      <w:r w:rsidRPr="00A733E3">
        <w:rPr>
          <w:rFonts w:ascii="Times New Roman" w:hAnsi="Times New Roman"/>
          <w:sz w:val="28"/>
          <w:szCs w:val="28"/>
        </w:rPr>
        <w:t>куян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Бала: Әйе, </w:t>
      </w:r>
      <w:proofErr w:type="spellStart"/>
      <w:r w:rsidRPr="00A733E3">
        <w:rPr>
          <w:rFonts w:ascii="Times New Roman" w:hAnsi="Times New Roman"/>
          <w:sz w:val="28"/>
          <w:szCs w:val="28"/>
        </w:rPr>
        <w:t>бер</w:t>
      </w:r>
      <w:proofErr w:type="spellEnd"/>
      <w:r w:rsidRPr="00A733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33E3">
        <w:rPr>
          <w:rFonts w:ascii="Times New Roman" w:hAnsi="Times New Roman"/>
          <w:sz w:val="28"/>
          <w:szCs w:val="28"/>
        </w:rPr>
        <w:t>куян</w:t>
      </w:r>
      <w:proofErr w:type="spellEnd"/>
      <w:r w:rsidRPr="00A733E3">
        <w:rPr>
          <w:rFonts w:ascii="Times New Roman" w:hAnsi="Times New Roman"/>
          <w:sz w:val="28"/>
          <w:szCs w:val="28"/>
        </w:rPr>
        <w:t>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 xml:space="preserve">Тәрбияче: Өч </w:t>
      </w:r>
      <w:proofErr w:type="spellStart"/>
      <w:r w:rsidRPr="00A733E3">
        <w:rPr>
          <w:rFonts w:ascii="Times New Roman" w:hAnsi="Times New Roman"/>
          <w:sz w:val="28"/>
          <w:szCs w:val="28"/>
        </w:rPr>
        <w:t>курчак</w:t>
      </w:r>
      <w:proofErr w:type="spellEnd"/>
      <w:r w:rsidRPr="00A733E3">
        <w:rPr>
          <w:rFonts w:ascii="Times New Roman" w:hAnsi="Times New Roman"/>
          <w:sz w:val="28"/>
          <w:szCs w:val="28"/>
        </w:rPr>
        <w:t>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Бала: </w:t>
      </w:r>
      <w:proofErr w:type="spellStart"/>
      <w:r w:rsidRPr="00A733E3">
        <w:rPr>
          <w:rFonts w:ascii="Times New Roman" w:hAnsi="Times New Roman"/>
          <w:sz w:val="28"/>
          <w:szCs w:val="28"/>
        </w:rPr>
        <w:t>Юк</w:t>
      </w:r>
      <w:proofErr w:type="spellEnd"/>
      <w:r w:rsidRPr="00A733E3">
        <w:rPr>
          <w:rFonts w:ascii="Times New Roman" w:hAnsi="Times New Roman"/>
          <w:sz w:val="28"/>
          <w:szCs w:val="28"/>
        </w:rPr>
        <w:t>, дүрт туп.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Тәрбияче: Өч?</w:t>
      </w:r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33E3">
        <w:rPr>
          <w:rFonts w:ascii="Times New Roman" w:hAnsi="Times New Roman"/>
          <w:sz w:val="28"/>
          <w:szCs w:val="28"/>
        </w:rPr>
        <w:t>Бала: </w:t>
      </w:r>
      <w:proofErr w:type="spellStart"/>
      <w:r w:rsidRPr="00A733E3">
        <w:rPr>
          <w:rFonts w:ascii="Times New Roman" w:hAnsi="Times New Roman"/>
          <w:sz w:val="28"/>
          <w:szCs w:val="28"/>
        </w:rPr>
        <w:t>Юк</w:t>
      </w:r>
      <w:proofErr w:type="spellEnd"/>
      <w:r w:rsidRPr="00A733E3">
        <w:rPr>
          <w:rFonts w:ascii="Times New Roman" w:hAnsi="Times New Roman"/>
          <w:sz w:val="28"/>
          <w:szCs w:val="28"/>
        </w:rPr>
        <w:t>, дүрт.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1.Дидактическая игра «Мой дом»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С помощью этого коллажа удобно проверять знания детей. Можно придумать различные вопросы, задания. Детям очень нравится. Например,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А)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«Пальчиковая игра».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Этот пальчик дедушка,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Это пальчик бабушка,</w:t>
      </w:r>
    </w:p>
    <w:p w:rsidR="000C261C" w:rsidRPr="00CD0E95" w:rsidRDefault="000C261C" w:rsidP="000C261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Этот пальчик папочка,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Этот пальчик мамочка,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Этот пальчик — я.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Б) Д/и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«Позови домой»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Позови домой папу?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Папа, иди домой и т.д.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Все задания выполняются на татарском языке. Таким образом, у детей развивается речь, умение правильно говорить слова.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В) На тему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«Продукты»: «Назови правильно»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 xml:space="preserve">Дети называют те продукты, которые видят на картинке </w:t>
      </w:r>
      <w:proofErr w:type="gramStart"/>
      <w:r w:rsidRPr="00CD0E95">
        <w:rPr>
          <w:rFonts w:ascii="Times New Roman" w:hAnsi="Times New Roman"/>
          <w:color w:val="000000"/>
          <w:sz w:val="28"/>
          <w:szCs w:val="28"/>
        </w:rPr>
        <w:t xml:space="preserve">( </w:t>
      </w:r>
      <w:proofErr w:type="gramEnd"/>
      <w:r w:rsidRPr="00CD0E95">
        <w:rPr>
          <w:rFonts w:ascii="Times New Roman" w:hAnsi="Times New Roman"/>
          <w:color w:val="000000"/>
          <w:sz w:val="28"/>
          <w:szCs w:val="28"/>
        </w:rPr>
        <w:t>яблоко, хлеб, молоко, чай, груша, банан, виноград).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Г) Тема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«Игрушки»: игра «Что, какой?»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Что это?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Кукла.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Какая кукла?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Чистая, маленькая кукла (на татарском языке).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Д) Тема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«Счет до 5» Д/и «Сколько яблок»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Сколько яблок у девочки?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Одно яблоко.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Сколько яблок у ежика?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Два яблока и т. д.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4" w:history="1">
        <w:r w:rsidRPr="000044DB">
          <w:rPr>
            <w:rFonts w:ascii="Times New Roman" w:hAnsi="Times New Roman"/>
            <w:noProof/>
            <w:color w:val="09A6E4"/>
            <w:sz w:val="28"/>
            <w:szCs w:val="28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Татарские рассказы для детей старшая группа" href="http://planetadetstva.net/wp-content/uploads/2014/06/didakticheskie-igry-po-obucheniyu-tatarskomu-yazyku19.p" style="width:225pt;height:129.75pt;visibility:visible" o:button="t">
              <v:fill o:detectmouseclick="t"/>
              <v:imagedata r:id="rId5" o:title=""/>
            </v:shape>
          </w:pict>
        </w:r>
      </w:hyperlink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А также такая же игра для старшего возраста. </w:t>
      </w: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Называется «Учимся играя»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А) Д/и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«Магазин одежды»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Дай маме сарафан.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Мама, возьми сарафан (на татарском языке).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(Так же с остальными членами семьи).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Б) На тему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«Овощи» игра «В огороде»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CD0E95">
        <w:rPr>
          <w:rFonts w:ascii="Times New Roman" w:hAnsi="Times New Roman"/>
          <w:color w:val="000000"/>
          <w:sz w:val="28"/>
          <w:szCs w:val="28"/>
        </w:rPr>
        <w:t>Акбай</w:t>
      </w:r>
      <w:proofErr w:type="spellEnd"/>
      <w:r w:rsidRPr="00CD0E95">
        <w:rPr>
          <w:rFonts w:ascii="Times New Roman" w:hAnsi="Times New Roman"/>
          <w:color w:val="000000"/>
          <w:sz w:val="28"/>
          <w:szCs w:val="28"/>
        </w:rPr>
        <w:t xml:space="preserve"> посадил в огороде овощи. Ребята, посмотрите, какие овощи он вырастил?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Дети называют овощи на татарском языке. А потом и считают. Например, две капусты, четыре картошки, пять морковок и т.д.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В) Д/и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«Кто что делает?»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Что делает мама?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Дети:</w:t>
      </w:r>
      <w:r w:rsidRPr="00CD0E95">
        <w:rPr>
          <w:rFonts w:ascii="Times New Roman" w:hAnsi="Times New Roman"/>
          <w:color w:val="000000"/>
          <w:sz w:val="28"/>
          <w:szCs w:val="28"/>
        </w:rPr>
        <w:t> Мама моет картошку</w:t>
      </w:r>
      <w:proofErr w:type="gramStart"/>
      <w:r w:rsidRPr="00CD0E95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CD0E9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CD0E95">
        <w:rPr>
          <w:rFonts w:ascii="Times New Roman" w:hAnsi="Times New Roman"/>
          <w:color w:val="000000"/>
          <w:sz w:val="28"/>
          <w:szCs w:val="28"/>
        </w:rPr>
        <w:t>и</w:t>
      </w:r>
      <w:proofErr w:type="gramEnd"/>
      <w:r w:rsidRPr="00CD0E95">
        <w:rPr>
          <w:rFonts w:ascii="Times New Roman" w:hAnsi="Times New Roman"/>
          <w:color w:val="000000"/>
          <w:sz w:val="28"/>
          <w:szCs w:val="28"/>
        </w:rPr>
        <w:t xml:space="preserve"> т.д.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Г) На тему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«Мебель» </w:t>
      </w:r>
      <w:proofErr w:type="spellStart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д</w:t>
      </w:r>
      <w:proofErr w:type="spellEnd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/и «Подбери мебель»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Воспитатель показывает двух медведей и говорит, что им нужно подобрать мебель по величине.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Большому медведю большую кровать, большой стул, большой стол, а маленькому — маленький стол, стул и кровать. Дети отвечают на татарском языке.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Д) Д/и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«Назови правильно»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Какие продукты питания вы здесь видите?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Ответы детей на татарском языке.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Сколько яблок?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Дети:</w:t>
      </w:r>
      <w:r w:rsidRPr="00CD0E95">
        <w:rPr>
          <w:rFonts w:ascii="Times New Roman" w:hAnsi="Times New Roman"/>
          <w:color w:val="000000"/>
          <w:sz w:val="28"/>
          <w:szCs w:val="28"/>
        </w:rPr>
        <w:t> Четыре яблоки.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Здесь закрепляется и название продуктов и счет.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Pr="000044DB">
          <w:rPr>
            <w:rFonts w:ascii="Times New Roman" w:hAnsi="Times New Roman"/>
            <w:noProof/>
            <w:color w:val="09A6E4"/>
            <w:sz w:val="28"/>
            <w:szCs w:val="28"/>
          </w:rPr>
          <w:pict>
            <v:shape id="Рисунок 2" o:spid="_x0000_i1026" type="#_x0000_t75" alt="Татарские рассказы для детей старшая группа" href="http://planetadetstva.net/wp-content/uploads/2014/06/didakticheskie-igry-po-obucheniyu-tatarskomu-yazyku22.p" style="width:225pt;height:129pt;visibility:visible" o:button="t">
              <v:fill o:detectmouseclick="t"/>
              <v:imagedata r:id="rId7" o:title=""/>
            </v:shape>
          </w:pict>
        </w:r>
      </w:hyperlink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И для подготовительной группы </w:t>
      </w: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«Мы уже большие — дороги ведут в школу»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А) Д/и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«Кто на горке»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Дети называют лесных, домашних животных и домашних птиц.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Б) Д/и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«Что в портфеле»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Дети по очереди называют школьные принадлежности на татарском языке.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В) Сказка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«Репка»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Дети рассказывают по картинкам сказку.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Г) Словесная игра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«Что ты делаешь?»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Мальчик: Я прыгаю, я сижу на стуле, я играю, я бегаю, я кушаю и т.д.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Д) На тему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</w:t>
      </w:r>
      <w:proofErr w:type="gramStart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Цвета</w:t>
      </w:r>
      <w:proofErr w:type="gramEnd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» </w:t>
      </w:r>
      <w:proofErr w:type="spellStart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д</w:t>
      </w:r>
      <w:proofErr w:type="spellEnd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/и «</w:t>
      </w:r>
      <w:proofErr w:type="gramStart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Какой</w:t>
      </w:r>
      <w:proofErr w:type="gramEnd"/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шарик ты подаришь?»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Даша, какой шарик тебе нравится?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Даша:</w:t>
      </w:r>
      <w:r w:rsidRPr="00CD0E95">
        <w:rPr>
          <w:rFonts w:ascii="Times New Roman" w:hAnsi="Times New Roman"/>
          <w:color w:val="000000"/>
          <w:sz w:val="28"/>
          <w:szCs w:val="28"/>
        </w:rPr>
        <w:t> Мне нравится красный шар.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кому ты подаришь шарик.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Даша:</w:t>
      </w:r>
      <w:r w:rsidRPr="00CD0E95">
        <w:rPr>
          <w:rFonts w:ascii="Times New Roman" w:hAnsi="Times New Roman"/>
          <w:color w:val="000000"/>
          <w:sz w:val="28"/>
          <w:szCs w:val="28"/>
        </w:rPr>
        <w:t xml:space="preserve"> Я подарю шарик </w:t>
      </w:r>
      <w:proofErr w:type="spellStart"/>
      <w:r w:rsidRPr="00CD0E95">
        <w:rPr>
          <w:rFonts w:ascii="Times New Roman" w:hAnsi="Times New Roman"/>
          <w:color w:val="000000"/>
          <w:sz w:val="28"/>
          <w:szCs w:val="28"/>
        </w:rPr>
        <w:t>Акбаю</w:t>
      </w:r>
      <w:proofErr w:type="spellEnd"/>
      <w:r w:rsidRPr="00CD0E95">
        <w:rPr>
          <w:rFonts w:ascii="Times New Roman" w:hAnsi="Times New Roman"/>
          <w:color w:val="000000"/>
          <w:sz w:val="28"/>
          <w:szCs w:val="28"/>
        </w:rPr>
        <w:t>.</w:t>
      </w:r>
    </w:p>
    <w:p w:rsidR="000C261C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  <w:u w:val="single"/>
        </w:rPr>
        <w:t xml:space="preserve">Е) Диалог между детьми </w:t>
      </w:r>
      <w:r w:rsidRPr="00CD0E95">
        <w:rPr>
          <w:rFonts w:ascii="Times New Roman" w:hAnsi="Times New Roman"/>
          <w:b/>
          <w:color w:val="000000"/>
          <w:sz w:val="28"/>
          <w:szCs w:val="28"/>
          <w:u w:val="single"/>
        </w:rPr>
        <w:t>«Куда ты идешь?»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Девочка:</w:t>
      </w:r>
      <w:r w:rsidRPr="00CD0E95">
        <w:rPr>
          <w:rFonts w:ascii="Times New Roman" w:hAnsi="Times New Roman"/>
          <w:color w:val="000000"/>
          <w:sz w:val="28"/>
          <w:szCs w:val="28"/>
        </w:rPr>
        <w:t> Что ты делаешь?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Мальчик:</w:t>
      </w:r>
      <w:r w:rsidRPr="00CD0E95">
        <w:rPr>
          <w:rFonts w:ascii="Times New Roman" w:hAnsi="Times New Roman"/>
          <w:color w:val="000000"/>
          <w:sz w:val="28"/>
          <w:szCs w:val="28"/>
        </w:rPr>
        <w:t> Я бегаю. А что ты делаешь?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Девочка:</w:t>
      </w:r>
      <w:r w:rsidRPr="00CD0E95">
        <w:rPr>
          <w:rFonts w:ascii="Times New Roman" w:hAnsi="Times New Roman"/>
          <w:color w:val="000000"/>
          <w:sz w:val="28"/>
          <w:szCs w:val="28"/>
        </w:rPr>
        <w:t> Я иду в цирк (в кафе, магазин и т.д.).</w:t>
      </w:r>
    </w:p>
    <w:p w:rsidR="000C261C" w:rsidRDefault="000C261C" w:rsidP="000C261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hyperlink r:id="rId8" w:history="1">
        <w:r w:rsidRPr="000044DB">
          <w:rPr>
            <w:rFonts w:ascii="Times New Roman" w:hAnsi="Times New Roman"/>
            <w:noProof/>
            <w:color w:val="09A6E4"/>
            <w:sz w:val="28"/>
            <w:szCs w:val="28"/>
          </w:rPr>
          <w:pict>
            <v:shape id="Рисунок 3" o:spid="_x0000_i1027" type="#_x0000_t75" alt="Татарские рассказы для детей старшая группа" href="http://planetadetstva.net/wp-content/uploads/2014/06/didakticheskie-igry-po-obucheniyu-tatarskomu-yazyku31.p" style="width:225pt;height:135pt;visibility:visible" o:button="t">
              <v:fill o:detectmouseclick="t"/>
              <v:imagedata r:id="rId9" o:title=""/>
            </v:shape>
          </w:pict>
        </w:r>
      </w:hyperlink>
    </w:p>
    <w:p w:rsidR="000C261C" w:rsidRDefault="000C261C" w:rsidP="000C261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2. Следующая игра называется «Кто что делает?»</w:t>
      </w:r>
    </w:p>
    <w:p w:rsidR="000C261C" w:rsidRPr="00CD0E95" w:rsidRDefault="000C261C" w:rsidP="000C261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С начала дети выбирают лепесток.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CD0E95">
        <w:rPr>
          <w:rFonts w:ascii="Times New Roman" w:hAnsi="Times New Roman"/>
          <w:color w:val="000000"/>
          <w:sz w:val="28"/>
          <w:szCs w:val="28"/>
        </w:rPr>
        <w:t> Какой цвет?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Это красный (называют цвет на татарском языке), переворачивают и составляют предложение по рисунку.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</w:rPr>
        <w:t>Ребенок:</w:t>
      </w:r>
      <w:r w:rsidRPr="00CD0E95">
        <w:rPr>
          <w:rFonts w:ascii="Times New Roman" w:hAnsi="Times New Roman"/>
          <w:color w:val="000000"/>
          <w:sz w:val="28"/>
          <w:szCs w:val="28"/>
        </w:rPr>
        <w:t> Мама сидит на стуле.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>Эта игра учить детей называть правильно цвета, составлять предложения на татарском языке, обогащает словарный запас детей.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3. Дидактическая игра «Помоги маме»</w:t>
      </w:r>
    </w:p>
    <w:p w:rsidR="000C261C" w:rsidRPr="00CD0E95" w:rsidRDefault="000C261C" w:rsidP="000C26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0E95">
        <w:rPr>
          <w:rFonts w:ascii="Times New Roman" w:hAnsi="Times New Roman"/>
          <w:color w:val="000000"/>
          <w:sz w:val="28"/>
          <w:szCs w:val="28"/>
        </w:rPr>
        <w:t xml:space="preserve"> Воспитатель объясняет, что надо помочь маме приготовит салат и компот. Дети должны </w:t>
      </w:r>
      <w:proofErr w:type="gramStart"/>
      <w:r w:rsidRPr="00CD0E95">
        <w:rPr>
          <w:rFonts w:ascii="Times New Roman" w:hAnsi="Times New Roman"/>
          <w:color w:val="000000"/>
          <w:sz w:val="28"/>
          <w:szCs w:val="28"/>
        </w:rPr>
        <w:t>называть</w:t>
      </w:r>
      <w:proofErr w:type="gramEnd"/>
      <w:r w:rsidRPr="00CD0E95">
        <w:rPr>
          <w:rFonts w:ascii="Times New Roman" w:hAnsi="Times New Roman"/>
          <w:color w:val="000000"/>
          <w:sz w:val="28"/>
          <w:szCs w:val="28"/>
        </w:rPr>
        <w:t xml:space="preserve"> что нужно для салата, а что для компота на татарском языке.</w:t>
      </w:r>
    </w:p>
    <w:p w:rsidR="000C261C" w:rsidRPr="00CD0E95" w:rsidRDefault="000C261C" w:rsidP="000C261C">
      <w:pPr>
        <w:shd w:val="clear" w:color="auto" w:fill="FFFFFF"/>
        <w:spacing w:after="120" w:line="315" w:lineRule="atLeast"/>
        <w:jc w:val="center"/>
        <w:rPr>
          <w:rFonts w:ascii="Trebuchet MS" w:hAnsi="Trebuchet MS"/>
          <w:color w:val="000000"/>
          <w:sz w:val="20"/>
          <w:szCs w:val="20"/>
        </w:rPr>
      </w:pPr>
      <w:hyperlink r:id="rId10" w:history="1">
        <w:r w:rsidRPr="000044DB">
          <w:rPr>
            <w:rFonts w:ascii="Trebuchet MS" w:hAnsi="Trebuchet MS"/>
            <w:noProof/>
            <w:color w:val="09A6E4"/>
            <w:sz w:val="20"/>
            <w:szCs w:val="20"/>
          </w:rPr>
          <w:pict>
            <v:shape id="Рисунок 6" o:spid="_x0000_i1028" type="#_x0000_t75" alt="Татарские рассказы для детей старшая группа" href="http://planetadetstva.net/wp-content/uploads/2014/06/didakticheskie-igry-po-obucheniyu-tatarskomu-yazyku63.p" style="width:225pt;height:149.25pt;visibility:visible" o:button="t">
              <v:fill o:detectmouseclick="t"/>
              <v:imagedata r:id="rId11" o:title=""/>
            </v:shape>
          </w:pict>
        </w:r>
      </w:hyperlink>
    </w:p>
    <w:p w:rsidR="0079022C" w:rsidRPr="00A733E3" w:rsidRDefault="0079022C" w:rsidP="00A733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79022C" w:rsidRPr="00A733E3" w:rsidSect="00DA6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5857"/>
    <w:rsid w:val="000C261C"/>
    <w:rsid w:val="003A1E58"/>
    <w:rsid w:val="00454D96"/>
    <w:rsid w:val="006E2058"/>
    <w:rsid w:val="006E5857"/>
    <w:rsid w:val="0079022C"/>
    <w:rsid w:val="008C6B9D"/>
    <w:rsid w:val="00A733E3"/>
    <w:rsid w:val="00BA562A"/>
    <w:rsid w:val="00DA6263"/>
    <w:rsid w:val="00F17282"/>
    <w:rsid w:val="00FB1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6E585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9"/>
    <w:qFormat/>
    <w:rsid w:val="006E5857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E5857"/>
    <w:rPr>
      <w:rFonts w:ascii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9"/>
    <w:locked/>
    <w:rsid w:val="006E5857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rsid w:val="006E585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E5857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6E5857"/>
    <w:rPr>
      <w:rFonts w:cs="Times New Roman"/>
    </w:rPr>
  </w:style>
  <w:style w:type="character" w:customStyle="1" w:styleId="file">
    <w:name w:val="file"/>
    <w:basedOn w:val="a0"/>
    <w:uiPriority w:val="99"/>
    <w:rsid w:val="006E5857"/>
    <w:rPr>
      <w:rFonts w:cs="Times New Roman"/>
    </w:rPr>
  </w:style>
  <w:style w:type="character" w:styleId="a5">
    <w:name w:val="Hyperlink"/>
    <w:basedOn w:val="a0"/>
    <w:uiPriority w:val="99"/>
    <w:semiHidden/>
    <w:rsid w:val="006E5857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6E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E58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6914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569141">
          <w:marLeft w:val="0"/>
          <w:marRight w:val="0"/>
          <w:marTop w:val="0"/>
          <w:marBottom w:val="300"/>
          <w:divBdr>
            <w:top w:val="dotted" w:sz="6" w:space="8" w:color="666666"/>
            <w:left w:val="dotted" w:sz="6" w:space="8" w:color="666666"/>
            <w:bottom w:val="dotted" w:sz="6" w:space="8" w:color="666666"/>
            <w:right w:val="dotted" w:sz="6" w:space="8" w:color="666666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netadetstva.net/wp-content/uploads/2014/06/didakticheskie-igry-po-obucheniyu-tatarskomu-yazyku31.pn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lanetadetstva.net/wp-content/uploads/2014/06/didakticheskie-igry-po-obucheniyu-tatarskomu-yazyku22.pn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://planetadetstva.net/wp-content/uploads/2014/06/didakticheskie-igry-po-obucheniyu-tatarskomu-yazyku63.png" TargetMode="External"/><Relationship Id="rId4" Type="http://schemas.openxmlformats.org/officeDocument/2006/relationships/hyperlink" Target="http://planetadetstva.net/wp-content/uploads/2014/06/didakticheskie-igry-po-obucheniyu-tatarskomu-yazyku19.png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1238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cp:lastPrinted>2015-02-17T12:08:00Z</cp:lastPrinted>
  <dcterms:created xsi:type="dcterms:W3CDTF">2015-02-12T12:48:00Z</dcterms:created>
  <dcterms:modified xsi:type="dcterms:W3CDTF">2015-02-18T06:06:00Z</dcterms:modified>
</cp:coreProperties>
</file>